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Структура КДЦ</w:t>
      </w:r>
    </w:p>
    <w:tbl>
      <w:tblPr/>
      <w:tblGrid>
        <w:gridCol w:w="15620"/>
      </w:tblGrid>
      <w:tr>
        <w:trPr>
          <w:trHeight w:val="965" w:hRule="auto"/>
          <w:jc w:val="left"/>
        </w:trPr>
        <w:tc>
          <w:tcPr>
            <w:tcW w:w="15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Учредитель: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Местная администрация сельского поселения Алтуд                                                                                       Прохладненского муниципального района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Кабардино-Балкарской республики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Глава местной администрации с.п.Алтуд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Бжахов Арсен Хасанович</w:t>
            </w:r>
          </w:p>
        </w:tc>
      </w:tr>
    </w:tbl>
    <w:p>
      <w:pPr>
        <w:tabs>
          <w:tab w:val="center" w:pos="7285" w:leader="none"/>
          <w:tab w:val="left" w:pos="7920" w:leader="none"/>
        </w:tabs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</w:r>
    </w:p>
    <w:p>
      <w:pPr>
        <w:tabs>
          <w:tab w:val="center" w:pos="7285" w:leader="none"/>
          <w:tab w:val="left" w:pos="7920" w:leader="none"/>
        </w:tabs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center" w:pos="7285" w:leader="none"/>
          <w:tab w:val="left" w:pos="7920" w:leader="none"/>
        </w:tabs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5594"/>
      </w:tblGrid>
      <w:tr>
        <w:trPr>
          <w:trHeight w:val="1311" w:hRule="auto"/>
          <w:jc w:val="left"/>
        </w:trPr>
        <w:tc>
          <w:tcPr>
            <w:tcW w:w="155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Муниципальное казенное учреждение культуры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Культурно-досуговый центр сельского поселения Алтуд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                                                                                     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Прохладненского муниципального района                                                                                                                                                                                                                Кабардино-Балкарской республики                                                                                                                                                       Директор МКУК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КДЦ с.п.Алтуд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Люева Анфуса Мухамедовна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7750"/>
        <w:gridCol w:w="7954"/>
      </w:tblGrid>
      <w:tr>
        <w:trPr>
          <w:trHeight w:val="723" w:hRule="auto"/>
          <w:jc w:val="left"/>
        </w:trPr>
        <w:tc>
          <w:tcPr>
            <w:tcW w:w="77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Художественный руководитель;                                                                                     Зав. сектором по работе с молодежью;                                                                               Руководитель кружка;                                                      Хореоргаф                                                                           Контактный телефон: 8(86631)91-2-32</w:t>
            </w:r>
          </w:p>
        </w:tc>
      </w:tr>
      <w:tr>
        <w:trPr>
          <w:trHeight w:val="1093" w:hRule="auto"/>
          <w:jc w:val="left"/>
        </w:trPr>
        <w:tc>
          <w:tcPr>
            <w:tcW w:w="157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Библиотека МКУК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КДЦ с.п. Алтуд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»:       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                                                                                       Библиотекарь:  Архагова Ирина Николаевна                                                                                                                                   Контактный телефон: 8(86631)91-2-32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56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36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36"/>
          <w:u w:val="single"/>
          <w:shd w:fill="FFFFFF" w:val="clear"/>
        </w:rPr>
        <w:t xml:space="preserve">В соответствии с Уставом МКУК </w:t>
      </w: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36"/>
          <w:u w:val="single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36"/>
          <w:u w:val="single"/>
          <w:shd w:fill="FFFFFF" w:val="clear"/>
        </w:rPr>
        <w:t xml:space="preserve">КДЦ с.п.Алтуд</w:t>
      </w: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36"/>
          <w:u w:val="single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36"/>
          <w:u w:val="single"/>
          <w:shd w:fill="FFFFFF" w:val="clear"/>
        </w:rPr>
        <w:t xml:space="preserve">в структуру учреждения входит библиотека с.п.Алтуд.</w:t>
      </w:r>
    </w:p>
    <w:p>
      <w:pPr>
        <w:spacing w:before="0" w:after="150" w:line="240"/>
        <w:ind w:right="0" w:left="0" w:firstLine="0"/>
        <w:jc w:val="center"/>
        <w:rPr>
          <w:rFonts w:ascii="Arial" w:hAnsi="Arial" w:cs="Arial" w:eastAsia="Arial"/>
          <w:color w:val="333333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6"/>
          <w:shd w:fill="FFFFFF" w:val="clear"/>
        </w:rPr>
        <w:t xml:space="preserve">Структура организации культуры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36"/>
          <w:shd w:fill="FFFFFF" w:val="clear"/>
        </w:rPr>
        <w:t xml:space="preserve">: </w:t>
      </w:r>
    </w:p>
    <w:p>
      <w:pPr>
        <w:spacing w:before="0" w:after="150" w:line="240"/>
        <w:ind w:right="0" w:left="0" w:firstLine="0"/>
        <w:jc w:val="both"/>
        <w:rPr>
          <w:rFonts w:ascii="Arial" w:hAnsi="Arial" w:cs="Arial" w:eastAsia="Arial"/>
          <w:color w:val="333333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36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36"/>
          <w:shd w:fill="FFFFFF" w:val="clear"/>
        </w:rPr>
        <w:t xml:space="preserve">Муниципальное казенное учреждение культуры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36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36"/>
          <w:shd w:fill="FFFFFF" w:val="clear"/>
        </w:rPr>
        <w:t xml:space="preserve">Культурно-досуговый центр сельского поселения Алтуд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36"/>
          <w:shd w:fill="FFFFFF" w:val="clear"/>
        </w:rPr>
        <w:t xml:space="preserve">»</w:t>
      </w:r>
    </w:p>
    <w:p>
      <w:pPr>
        <w:spacing w:before="0" w:after="150" w:line="240"/>
        <w:ind w:right="0" w:left="0" w:firstLine="0"/>
        <w:jc w:val="both"/>
        <w:rPr>
          <w:rFonts w:ascii="Arial" w:hAnsi="Arial" w:cs="Arial" w:eastAsia="Arial"/>
          <w:color w:val="333333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36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36"/>
          <w:shd w:fill="FFFFFF" w:val="clear"/>
        </w:rPr>
        <w:t xml:space="preserve">Библиотека МКУК "КДЦ с.п.Алтуд"</w:t>
      </w:r>
    </w:p>
    <w:p>
      <w:pPr>
        <w:spacing w:before="0" w:after="150" w:line="240"/>
        <w:ind w:right="0" w:left="0" w:firstLine="0"/>
        <w:jc w:val="center"/>
        <w:rPr>
          <w:rFonts w:ascii="Arial" w:hAnsi="Arial" w:cs="Arial" w:eastAsia="Arial"/>
          <w:color w:val="333333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6"/>
          <w:shd w:fill="FFFFFF" w:val="clear"/>
        </w:rPr>
        <w:t xml:space="preserve">Люева Анфуса Мухамедовна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6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6"/>
          <w:shd w:fill="FFFFFF" w:val="clear"/>
        </w:rPr>
        <w:t xml:space="preserve">директор МКУК "КДЦ с.п.Алтуд"</w:t>
      </w:r>
    </w:p>
    <w:p>
      <w:pPr>
        <w:spacing w:before="0" w:after="150" w:line="240"/>
        <w:ind w:right="0" w:left="0" w:firstLine="0"/>
        <w:jc w:val="center"/>
        <w:rPr>
          <w:rFonts w:ascii="Arial" w:hAnsi="Arial" w:cs="Arial" w:eastAsia="Arial"/>
          <w:color w:val="333333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6"/>
          <w:shd w:fill="FFFFFF" w:val="clear"/>
        </w:rPr>
        <w:t xml:space="preserve">Мазлоев Артур Музаринович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6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6"/>
          <w:shd w:fill="FFFFFF" w:val="clear"/>
        </w:rPr>
        <w:t xml:space="preserve">художественный руководитель</w:t>
      </w:r>
    </w:p>
    <w:p>
      <w:pPr>
        <w:spacing w:before="0" w:after="150" w:line="240"/>
        <w:ind w:right="0" w:left="0" w:firstLine="0"/>
        <w:jc w:val="center"/>
        <w:rPr>
          <w:rFonts w:ascii="Arial" w:hAnsi="Arial" w:cs="Arial" w:eastAsia="Arial"/>
          <w:color w:val="333333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6"/>
          <w:shd w:fill="FFFFFF" w:val="clear"/>
        </w:rPr>
        <w:t xml:space="preserve">Люева Сюзанна Мухамедовна - зав.сектором по работе с молодежью</w:t>
      </w: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6"/>
          <w:shd w:fill="FFFFFF" w:val="clear"/>
        </w:rPr>
        <w:t xml:space="preserve">Мазлоева Фатимат Хасанбиевна - руководитель кружка</w:t>
      </w:r>
    </w:p>
    <w:p>
      <w:pPr>
        <w:spacing w:before="0" w:after="150" w:line="240"/>
        <w:ind w:right="0" w:left="0" w:firstLine="0"/>
        <w:jc w:val="center"/>
        <w:rPr>
          <w:rFonts w:ascii="Arial" w:hAnsi="Arial" w:cs="Arial" w:eastAsia="Arial"/>
          <w:color w:val="333333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6"/>
          <w:shd w:fill="FFFFFF" w:val="clear"/>
        </w:rPr>
        <w:t xml:space="preserve">Бифов Ратмир Романович - хореограф</w:t>
      </w: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6"/>
          <w:shd w:fill="FFFFFF" w:val="clear"/>
        </w:rPr>
        <w:t xml:space="preserve">Архагова Ирина Николаевна - библиотекарь</w:t>
      </w:r>
    </w:p>
    <w:p>
      <w:pPr>
        <w:spacing w:before="0" w:after="150" w:line="240"/>
        <w:ind w:right="0" w:left="0" w:firstLine="0"/>
        <w:jc w:val="center"/>
        <w:rPr>
          <w:rFonts w:ascii="Arial" w:hAnsi="Arial" w:cs="Arial" w:eastAsia="Arial"/>
          <w:color w:val="333333"/>
          <w:spacing w:val="0"/>
          <w:position w:val="0"/>
          <w:sz w:val="26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