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A9" w:rsidRDefault="00BE172A" w:rsidP="00BC00A9">
      <w:pPr>
        <w:pStyle w:val="DocTitleNorm"/>
      </w:pPr>
      <w:r>
        <w:t>Изменения в должностную инструкцию работника,</w:t>
      </w:r>
      <w:r>
        <w:br/>
        <w:t>ответственного за организацию обработки ПДн</w:t>
      </w:r>
      <w:r>
        <w:br/>
        <w:t>(рекомендации)</w:t>
      </w:r>
    </w:p>
    <w:p w:rsidR="00BC00A9" w:rsidRDefault="00BE172A" w:rsidP="00BC00A9">
      <w:pPr>
        <w:pStyle w:val="HeadNum1"/>
      </w:pPr>
      <w:r>
        <w:t>1.</w:t>
      </w:r>
      <w:r>
        <w:tab/>
        <w:t>Права</w:t>
      </w:r>
    </w:p>
    <w:p w:rsidR="00BC00A9" w:rsidRDefault="00BE172A" w:rsidP="00BC00A9">
      <w:r>
        <w:t>Работник, ответственный за организацию обработки персональных данных, имеет право:</w:t>
      </w:r>
    </w:p>
    <w:p w:rsidR="00BC00A9" w:rsidRDefault="00BE172A" w:rsidP="00BC00A9">
      <w:pPr>
        <w:pStyle w:val="ListNoNum"/>
      </w:pPr>
      <w:r>
        <w:t>-</w:t>
      </w:r>
      <w:r>
        <w:tab/>
        <w:t xml:space="preserve">формировать предложения для вышестоящего руководства по </w:t>
      </w:r>
      <w:r>
        <w:t>совершенствованию процессов обработки персональных данных с целью приведения их в соответствие с требованиями законодательства и нормативных актов РФ;</w:t>
      </w:r>
    </w:p>
    <w:p w:rsidR="00BC00A9" w:rsidRDefault="00BE172A" w:rsidP="00BC00A9">
      <w:pPr>
        <w:pStyle w:val="ListNoNum"/>
      </w:pPr>
      <w:r>
        <w:t>-</w:t>
      </w:r>
      <w:r>
        <w:tab/>
        <w:t xml:space="preserve">формировать предложения по внесению изменений в локальные акты МКУК «КДЦ с.п. </w:t>
      </w:r>
      <w:proofErr w:type="spellStart"/>
      <w:r>
        <w:t>Алтуд</w:t>
      </w:r>
      <w:proofErr w:type="spellEnd"/>
      <w:r>
        <w:t>»</w:t>
      </w:r>
      <w:r w:rsidRPr="00BE172A">
        <w:t xml:space="preserve"> </w:t>
      </w:r>
      <w:r>
        <w:t>Прохладненского муниципального района КБР</w:t>
      </w:r>
      <w:r>
        <w:t>, касающиеся вопрос</w:t>
      </w:r>
      <w:r>
        <w:t>ов обработки персональных данных;</w:t>
      </w:r>
    </w:p>
    <w:p w:rsidR="00BC00A9" w:rsidRDefault="00BE172A" w:rsidP="00BC00A9">
      <w:pPr>
        <w:pStyle w:val="ListNoNum"/>
      </w:pPr>
      <w:r>
        <w:t>-</w:t>
      </w:r>
      <w:r>
        <w:tab/>
        <w:t>запрашивать и получать у лиц, непосредственно участвующих в обработке и обеспечении безопасности персональных данных, документы и дополнительную информацию, необходимые для выполнения своих обязанностей;</w:t>
      </w:r>
    </w:p>
    <w:p w:rsidR="00BC00A9" w:rsidRDefault="00BE172A" w:rsidP="00BC00A9">
      <w:pPr>
        <w:pStyle w:val="ListNoNum"/>
      </w:pPr>
      <w:r>
        <w:t>-</w:t>
      </w:r>
      <w:r>
        <w:tab/>
        <w:t>давать предлож</w:t>
      </w:r>
      <w:r>
        <w:t>ения о необходимости проведения внутреннего контроля с целью проверки выполнения требований законодательства и локальных актов в области обработки и защиты персональных данных.</w:t>
      </w:r>
    </w:p>
    <w:p w:rsidR="00BC00A9" w:rsidRDefault="00BE172A" w:rsidP="00BC00A9">
      <w:pPr>
        <w:pStyle w:val="HeadNum1"/>
      </w:pPr>
      <w:r>
        <w:t>2.</w:t>
      </w:r>
      <w:r>
        <w:tab/>
        <w:t>Обязанности</w:t>
      </w:r>
    </w:p>
    <w:p w:rsidR="00BC00A9" w:rsidRDefault="00BE172A" w:rsidP="00BC00A9">
      <w:r>
        <w:t>Работник, ответственный за организацию обработки персональных да</w:t>
      </w:r>
      <w:r>
        <w:t>нных, обязан:</w:t>
      </w:r>
    </w:p>
    <w:p w:rsidR="00BC00A9" w:rsidRDefault="00BE172A" w:rsidP="00BC00A9">
      <w:pPr>
        <w:pStyle w:val="ListNoNum"/>
      </w:pPr>
      <w:r>
        <w:t>-</w:t>
      </w:r>
      <w:r>
        <w:tab/>
        <w:t>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законодательством;</w:t>
      </w:r>
    </w:p>
    <w:p w:rsidR="00BC00A9" w:rsidRDefault="00BE172A" w:rsidP="00BC00A9">
      <w:pPr>
        <w:pStyle w:val="ListNoNum"/>
      </w:pPr>
      <w:r>
        <w:t>-</w:t>
      </w:r>
      <w:r>
        <w:tab/>
        <w:t>разрабатывать и утверждать планы проведения внутреннего контроля соблюдения устан</w:t>
      </w:r>
      <w:r>
        <w:t>овленных требований к обработке и защите персональных данных;</w:t>
      </w:r>
    </w:p>
    <w:p w:rsidR="00BC00A9" w:rsidRDefault="00BE172A" w:rsidP="00BC00A9">
      <w:pPr>
        <w:pStyle w:val="ListNoNum"/>
      </w:pPr>
      <w:r>
        <w:t>-</w:t>
      </w:r>
      <w:r>
        <w:tab/>
        <w:t>осуществлять внутренний контроль соблюдения законодательства РФ о персональных данных;</w:t>
      </w:r>
    </w:p>
    <w:p w:rsidR="00BC00A9" w:rsidRDefault="00BE172A" w:rsidP="00BC00A9">
      <w:pPr>
        <w:pStyle w:val="ListNoNum"/>
      </w:pPr>
      <w:r>
        <w:t>-</w:t>
      </w:r>
      <w:r>
        <w:tab/>
        <w:t xml:space="preserve">доводить до сведения работников МКУК «КДЦ с.п. </w:t>
      </w:r>
      <w:proofErr w:type="spellStart"/>
      <w:r>
        <w:t>Алтуд</w:t>
      </w:r>
      <w:proofErr w:type="spellEnd"/>
      <w:r>
        <w:t>»</w:t>
      </w:r>
      <w:r w:rsidRPr="00BE172A">
        <w:t xml:space="preserve"> </w:t>
      </w:r>
      <w:r>
        <w:t>Прохладненского муниципального района КБР</w:t>
      </w:r>
      <w:r>
        <w:t xml:space="preserve"> положения законодательства РФ о персональных данн</w:t>
      </w:r>
      <w:r>
        <w:t>ых, локальных актов по вопросам обработки персональных данных, требований к защите персональных данных;</w:t>
      </w:r>
    </w:p>
    <w:p w:rsidR="00BC00A9" w:rsidRDefault="00BE172A" w:rsidP="00BC00A9">
      <w:pPr>
        <w:pStyle w:val="ListNoNum"/>
      </w:pPr>
      <w:r>
        <w:t>-</w:t>
      </w:r>
      <w:r>
        <w:tab/>
        <w:t xml:space="preserve">организовывать прием и обработку обращений субъектов персональных данных или их представителей об исполнении их законных прав; </w:t>
      </w:r>
    </w:p>
    <w:p w:rsidR="00BC00A9" w:rsidRDefault="00BE172A" w:rsidP="00BC00A9">
      <w:pPr>
        <w:pStyle w:val="ListNoNum"/>
      </w:pPr>
      <w:r>
        <w:lastRenderedPageBreak/>
        <w:t>-</w:t>
      </w:r>
      <w:r>
        <w:tab/>
        <w:t xml:space="preserve">взаимодействовать с </w:t>
      </w:r>
      <w:r>
        <w:t>государственными органами по вопросам защиты персональных данных при проведении проверок;</w:t>
      </w:r>
    </w:p>
    <w:p w:rsidR="00BC00A9" w:rsidRDefault="00BE172A" w:rsidP="00BC00A9">
      <w:pPr>
        <w:pStyle w:val="ListNoNum"/>
      </w:pPr>
      <w:r>
        <w:t>-</w:t>
      </w:r>
      <w:r>
        <w:tab/>
        <w:t>информировать руководство о состоянии процессов обработки персональных данных, о планируемых мероприятиях, нацеленных на развитие системы обработки персональных дан</w:t>
      </w:r>
      <w:r>
        <w:t>ных, а также о результатах проведенного контроля;</w:t>
      </w:r>
    </w:p>
    <w:p w:rsidR="00BC00A9" w:rsidRDefault="00BE172A" w:rsidP="00BC00A9">
      <w:pPr>
        <w:pStyle w:val="ListNoNum"/>
      </w:pPr>
      <w:r>
        <w:t>-</w:t>
      </w:r>
      <w:r>
        <w:tab/>
        <w:t>проводить мониторинг изменений законодательных и нормативных актов РФ в области персональных данных;</w:t>
      </w:r>
    </w:p>
    <w:p w:rsidR="00BC00A9" w:rsidRDefault="00BE172A" w:rsidP="00BC00A9">
      <w:pPr>
        <w:pStyle w:val="ListNoNum"/>
      </w:pPr>
      <w:r>
        <w:t>-</w:t>
      </w:r>
      <w:r>
        <w:tab/>
        <w:t>организовывать и контролировать своевременную отправку и внесение необходимых изменений в уведомление</w:t>
      </w:r>
      <w:r>
        <w:t xml:space="preserve"> уполномоченного органа по защите прав субъектов персональных данных об осуществлении обработки персональных данных;</w:t>
      </w:r>
    </w:p>
    <w:p w:rsidR="00BC00A9" w:rsidRDefault="00BE172A" w:rsidP="00BC00A9">
      <w:pPr>
        <w:pStyle w:val="ListNoNum"/>
      </w:pPr>
      <w:r>
        <w:t>-</w:t>
      </w:r>
      <w:r>
        <w:tab/>
        <w:t>организовывать разработку и поддержание в актуальном состоянии локальных актов, определяющих порядок обработки и требования по обеспечени</w:t>
      </w:r>
      <w:r>
        <w:t>ю безопасности персональных данных;</w:t>
      </w:r>
    </w:p>
    <w:p w:rsidR="00BC00A9" w:rsidRDefault="00BE172A" w:rsidP="00BC00A9">
      <w:pPr>
        <w:pStyle w:val="ListNoNum"/>
      </w:pPr>
      <w:r>
        <w:t>-</w:t>
      </w:r>
      <w:r>
        <w:tab/>
        <w:t>организовывать сбор необходимой информации при проведении проверок государственными органами и при проведении внутреннего контроля обработки персональных данных;</w:t>
      </w:r>
    </w:p>
    <w:p w:rsidR="00BC00A9" w:rsidRDefault="00BE172A" w:rsidP="00BC00A9">
      <w:pPr>
        <w:pStyle w:val="ListNoNum"/>
      </w:pPr>
      <w:r>
        <w:t>-</w:t>
      </w:r>
      <w:r>
        <w:tab/>
        <w:t>консультировать, давать рекомендации лицам, участвующи</w:t>
      </w:r>
      <w:r>
        <w:t>м в обработке персональных данных, по вопросам соблюдения требований законодательства;</w:t>
      </w:r>
    </w:p>
    <w:p w:rsidR="00BC00A9" w:rsidRDefault="00BE172A" w:rsidP="00BC00A9">
      <w:pPr>
        <w:pStyle w:val="ListNoNum"/>
      </w:pPr>
      <w:r>
        <w:t>-</w:t>
      </w:r>
      <w:r>
        <w:tab/>
        <w:t>согласовывать права доступа работников к персональным данным и средствам их обработки;</w:t>
      </w:r>
    </w:p>
    <w:p w:rsidR="00980243" w:rsidRPr="00BC00A9" w:rsidRDefault="00BE172A" w:rsidP="00BC00A9">
      <w:pPr>
        <w:pStyle w:val="ListNoNum"/>
      </w:pPr>
      <w:r>
        <w:t>-</w:t>
      </w:r>
      <w:r>
        <w:tab/>
        <w:t xml:space="preserve">организовывать и контролировать процесс реагирования на инциденты </w:t>
      </w:r>
      <w:r>
        <w:t>информационной безопасности, связанные с обработкой и обеспечением безопасности персональных данных.</w:t>
      </w:r>
    </w:p>
    <w:sectPr w:rsidR="00980243" w:rsidRPr="00BC00A9" w:rsidSect="00F35B2D">
      <w:pgSz w:w="11906" w:h="16838"/>
      <w:pgMar w:top="1134" w:right="850" w:bottom="1134" w:left="1701" w:header="708" w:footer="32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08"/>
  <w:characterSpacingControl w:val="doNotCompress"/>
  <w:compat>
    <w:useFELayout/>
  </w:compat>
  <w:rsids>
    <w:rsidRoot w:val="00E30EF9"/>
    <w:rsid w:val="000A4413"/>
    <w:rsid w:val="000E2E69"/>
    <w:rsid w:val="000E3019"/>
    <w:rsid w:val="000F5CE2"/>
    <w:rsid w:val="00136D3C"/>
    <w:rsid w:val="001A2E0E"/>
    <w:rsid w:val="001E70AF"/>
    <w:rsid w:val="00211D0C"/>
    <w:rsid w:val="00230344"/>
    <w:rsid w:val="00240714"/>
    <w:rsid w:val="00340A95"/>
    <w:rsid w:val="0035555E"/>
    <w:rsid w:val="00363105"/>
    <w:rsid w:val="003905E6"/>
    <w:rsid w:val="003B2AA1"/>
    <w:rsid w:val="003B2AB5"/>
    <w:rsid w:val="003B590F"/>
    <w:rsid w:val="003C0C71"/>
    <w:rsid w:val="003C580A"/>
    <w:rsid w:val="003C7DB9"/>
    <w:rsid w:val="004269B3"/>
    <w:rsid w:val="00465A6E"/>
    <w:rsid w:val="004A1636"/>
    <w:rsid w:val="004F5EC1"/>
    <w:rsid w:val="005319A7"/>
    <w:rsid w:val="005D3E29"/>
    <w:rsid w:val="005E3ECE"/>
    <w:rsid w:val="005F5914"/>
    <w:rsid w:val="00600C50"/>
    <w:rsid w:val="006241EA"/>
    <w:rsid w:val="00686AD2"/>
    <w:rsid w:val="006E5C70"/>
    <w:rsid w:val="006F3FE0"/>
    <w:rsid w:val="007162D1"/>
    <w:rsid w:val="00716F07"/>
    <w:rsid w:val="00720151"/>
    <w:rsid w:val="00726CAD"/>
    <w:rsid w:val="00754FAD"/>
    <w:rsid w:val="007752DB"/>
    <w:rsid w:val="00782465"/>
    <w:rsid w:val="007F15E3"/>
    <w:rsid w:val="00803805"/>
    <w:rsid w:val="00872197"/>
    <w:rsid w:val="0087707E"/>
    <w:rsid w:val="00881BA2"/>
    <w:rsid w:val="0088681B"/>
    <w:rsid w:val="00903AD2"/>
    <w:rsid w:val="00916D99"/>
    <w:rsid w:val="00934074"/>
    <w:rsid w:val="00963C24"/>
    <w:rsid w:val="009841D6"/>
    <w:rsid w:val="00A70DD4"/>
    <w:rsid w:val="00B011D6"/>
    <w:rsid w:val="00B30FE1"/>
    <w:rsid w:val="00B42CEB"/>
    <w:rsid w:val="00B542FE"/>
    <w:rsid w:val="00B70391"/>
    <w:rsid w:val="00BE172A"/>
    <w:rsid w:val="00BF42AF"/>
    <w:rsid w:val="00C64DAE"/>
    <w:rsid w:val="00CB2E45"/>
    <w:rsid w:val="00CE52BF"/>
    <w:rsid w:val="00D165D3"/>
    <w:rsid w:val="00D46427"/>
    <w:rsid w:val="00DB047D"/>
    <w:rsid w:val="00E2634D"/>
    <w:rsid w:val="00E30EF9"/>
    <w:rsid w:val="00E47260"/>
    <w:rsid w:val="00E84BBF"/>
    <w:rsid w:val="00EB6BF6"/>
    <w:rsid w:val="00EC408A"/>
    <w:rsid w:val="00F20479"/>
    <w:rsid w:val="00F317A8"/>
    <w:rsid w:val="00F33B8F"/>
    <w:rsid w:val="00F35D94"/>
    <w:rsid w:val="00F6006B"/>
    <w:rsid w:val="00F777FF"/>
    <w:rsid w:val="00F90B60"/>
    <w:rsid w:val="00FD6AA5"/>
    <w:rsid w:val="00FE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1E"/>
    <w:pPr>
      <w:spacing w:after="0" w:line="360" w:lineRule="auto"/>
      <w:ind w:firstLine="567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semiHidden/>
    <w:rsid w:val="00B57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semiHidden/>
    <w:rsid w:val="00B57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rgName">
    <w:name w:val="OrgName"/>
    <w:next w:val="a"/>
    <w:qFormat/>
    <w:rsid w:val="00B57A1E"/>
    <w:pPr>
      <w:pBdr>
        <w:bottom w:val="single" w:sz="6" w:space="1" w:color="auto"/>
      </w:pBdr>
      <w:jc w:val="center"/>
    </w:pPr>
    <w:rPr>
      <w:rFonts w:ascii="Times New Roman" w:eastAsiaTheme="minorHAnsi" w:hAnsi="Times New Roman"/>
      <w:b/>
      <w:sz w:val="20"/>
      <w:szCs w:val="20"/>
      <w:lang w:eastAsia="en-US"/>
    </w:rPr>
  </w:style>
  <w:style w:type="paragraph" w:customStyle="1" w:styleId="DocTitle">
    <w:name w:val="DocTitle"/>
    <w:next w:val="a"/>
    <w:link w:val="DocTitle0"/>
    <w:qFormat/>
    <w:rsid w:val="00B57A1E"/>
    <w:pPr>
      <w:spacing w:before="360" w:after="240"/>
      <w:jc w:val="center"/>
    </w:pPr>
    <w:rPr>
      <w:rFonts w:ascii="Times New Roman" w:eastAsiaTheme="minorHAnsi" w:hAnsi="Times New Roman"/>
      <w:b/>
      <w:spacing w:val="40"/>
      <w:sz w:val="28"/>
      <w:lang w:eastAsia="en-US"/>
    </w:rPr>
  </w:style>
  <w:style w:type="paragraph" w:customStyle="1" w:styleId="Date-City">
    <w:name w:val="Date-City"/>
    <w:next w:val="a"/>
    <w:qFormat/>
    <w:rsid w:val="00B57A1E"/>
    <w:pPr>
      <w:tabs>
        <w:tab w:val="right" w:pos="9355"/>
      </w:tabs>
    </w:pPr>
    <w:rPr>
      <w:rFonts w:ascii="Times New Roman" w:eastAsiaTheme="minorHAnsi" w:hAnsi="Times New Roman"/>
      <w:sz w:val="24"/>
      <w:lang w:eastAsia="en-US"/>
    </w:rPr>
  </w:style>
  <w:style w:type="paragraph" w:customStyle="1" w:styleId="Command">
    <w:name w:val="Command"/>
    <w:next w:val="a"/>
    <w:qFormat/>
    <w:rsid w:val="00B57A1E"/>
    <w:pPr>
      <w:spacing w:before="480" w:after="480"/>
    </w:pPr>
    <w:rPr>
      <w:rFonts w:ascii="Times New Roman" w:eastAsiaTheme="minorHAnsi" w:hAnsi="Times New Roman"/>
      <w:b/>
      <w:sz w:val="24"/>
      <w:lang w:eastAsia="en-US"/>
    </w:rPr>
  </w:style>
  <w:style w:type="paragraph" w:customStyle="1" w:styleId="ListNum-1">
    <w:name w:val="ListNum-1"/>
    <w:qFormat/>
    <w:rsid w:val="000C2B37"/>
    <w:pPr>
      <w:tabs>
        <w:tab w:val="left" w:pos="567"/>
        <w:tab w:val="left" w:pos="709"/>
        <w:tab w:val="left" w:pos="851"/>
      </w:tabs>
      <w:spacing w:after="0" w:line="360" w:lineRule="auto"/>
      <w:ind w:firstLine="284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3">
    <w:name w:val="List Paragraph"/>
    <w:basedOn w:val="a"/>
    <w:link w:val="a4"/>
    <w:uiPriority w:val="34"/>
    <w:semiHidden/>
    <w:rsid w:val="00B57A1E"/>
    <w:pPr>
      <w:ind w:left="720"/>
      <w:contextualSpacing/>
    </w:pPr>
  </w:style>
  <w:style w:type="paragraph" w:customStyle="1" w:styleId="DocSign">
    <w:name w:val="DocSign"/>
    <w:basedOn w:val="a"/>
    <w:qFormat/>
    <w:rsid w:val="000F33F9"/>
    <w:pPr>
      <w:tabs>
        <w:tab w:val="right" w:pos="9355"/>
      </w:tabs>
      <w:spacing w:before="840"/>
      <w:ind w:firstLine="0"/>
    </w:pPr>
  </w:style>
  <w:style w:type="paragraph" w:customStyle="1" w:styleId="DocAttach">
    <w:name w:val="DocAttach"/>
    <w:basedOn w:val="a"/>
    <w:qFormat/>
    <w:rsid w:val="00B07DB9"/>
    <w:pPr>
      <w:ind w:firstLine="0"/>
      <w:jc w:val="right"/>
    </w:pPr>
  </w:style>
  <w:style w:type="paragraph" w:customStyle="1" w:styleId="TableHeader">
    <w:name w:val="TableHeader"/>
    <w:basedOn w:val="a"/>
    <w:qFormat/>
    <w:rsid w:val="00975DD1"/>
    <w:pPr>
      <w:spacing w:line="240" w:lineRule="auto"/>
      <w:ind w:firstLine="0"/>
      <w:jc w:val="center"/>
    </w:pPr>
    <w:rPr>
      <w:b/>
      <w:sz w:val="22"/>
      <w:szCs w:val="24"/>
    </w:rPr>
  </w:style>
  <w:style w:type="paragraph" w:customStyle="1" w:styleId="TableContent">
    <w:name w:val="TableContent"/>
    <w:basedOn w:val="a"/>
    <w:qFormat/>
    <w:rsid w:val="00F26BB9"/>
    <w:pPr>
      <w:spacing w:line="240" w:lineRule="auto"/>
      <w:ind w:firstLine="0"/>
      <w:jc w:val="left"/>
    </w:pPr>
    <w:rPr>
      <w:szCs w:val="24"/>
    </w:rPr>
  </w:style>
  <w:style w:type="paragraph" w:customStyle="1" w:styleId="TableList">
    <w:name w:val="TableList"/>
    <w:basedOn w:val="a"/>
    <w:qFormat/>
    <w:rsid w:val="00340A95"/>
    <w:pPr>
      <w:spacing w:line="240" w:lineRule="auto"/>
      <w:ind w:firstLine="0"/>
      <w:contextualSpacing/>
      <w:jc w:val="left"/>
    </w:pPr>
    <w:rPr>
      <w:sz w:val="22"/>
    </w:rPr>
  </w:style>
  <w:style w:type="paragraph" w:customStyle="1" w:styleId="DocClaim">
    <w:name w:val="DocClaim"/>
    <w:basedOn w:val="a"/>
    <w:qFormat/>
    <w:rsid w:val="00D7722F"/>
    <w:pPr>
      <w:ind w:left="5103" w:firstLine="0"/>
      <w:jc w:val="left"/>
    </w:pPr>
  </w:style>
  <w:style w:type="paragraph" w:customStyle="1" w:styleId="FrontTitle">
    <w:name w:val="FrontTitle"/>
    <w:basedOn w:val="a"/>
    <w:qFormat/>
    <w:rsid w:val="00BC789A"/>
    <w:pPr>
      <w:spacing w:before="4000" w:after="6000"/>
      <w:ind w:firstLine="0"/>
      <w:jc w:val="center"/>
    </w:pPr>
    <w:rPr>
      <w:b/>
      <w:spacing w:val="20"/>
      <w:sz w:val="28"/>
    </w:rPr>
  </w:style>
  <w:style w:type="paragraph" w:customStyle="1" w:styleId="FrontCity">
    <w:name w:val="FrontCity"/>
    <w:basedOn w:val="a"/>
    <w:next w:val="a"/>
    <w:qFormat/>
    <w:rsid w:val="00BC789A"/>
    <w:pPr>
      <w:spacing w:line="240" w:lineRule="auto"/>
      <w:ind w:firstLine="0"/>
      <w:jc w:val="center"/>
    </w:pPr>
  </w:style>
  <w:style w:type="paragraph" w:customStyle="1" w:styleId="HeadNum1">
    <w:name w:val="HeadNum 1"/>
    <w:basedOn w:val="a"/>
    <w:next w:val="a"/>
    <w:qFormat/>
    <w:rsid w:val="000C2B37"/>
    <w:pPr>
      <w:keepNext/>
      <w:tabs>
        <w:tab w:val="left" w:pos="851"/>
        <w:tab w:val="left" w:pos="993"/>
        <w:tab w:val="left" w:pos="1134"/>
      </w:tabs>
      <w:spacing w:before="200" w:after="120"/>
      <w:jc w:val="left"/>
    </w:pPr>
    <w:rPr>
      <w:b/>
    </w:rPr>
  </w:style>
  <w:style w:type="paragraph" w:customStyle="1" w:styleId="HeadNum2">
    <w:name w:val="HeadNum 2"/>
    <w:basedOn w:val="a"/>
    <w:next w:val="a"/>
    <w:qFormat/>
    <w:rsid w:val="000C2B37"/>
    <w:pPr>
      <w:keepNext/>
      <w:tabs>
        <w:tab w:val="left" w:pos="993"/>
        <w:tab w:val="left" w:pos="1134"/>
        <w:tab w:val="left" w:pos="1276"/>
      </w:tabs>
      <w:spacing w:before="120"/>
      <w:jc w:val="left"/>
    </w:pPr>
    <w:rPr>
      <w:b/>
    </w:rPr>
  </w:style>
  <w:style w:type="paragraph" w:customStyle="1" w:styleId="DocRefer">
    <w:name w:val="DocRefer"/>
    <w:basedOn w:val="a"/>
    <w:qFormat/>
    <w:rsid w:val="004C36D7"/>
    <w:pPr>
      <w:pageBreakBefore/>
      <w:spacing w:before="100" w:beforeAutospacing="1" w:after="100" w:afterAutospacing="1" w:line="240" w:lineRule="auto"/>
      <w:ind w:firstLine="0"/>
      <w:jc w:val="center"/>
      <w:outlineLvl w:val="3"/>
    </w:pPr>
    <w:rPr>
      <w:rFonts w:eastAsiaTheme="minorEastAsia" w:cs="Times New Roman"/>
      <w:b/>
      <w:bCs/>
      <w:szCs w:val="24"/>
      <w:lang w:eastAsia="ru-RU"/>
    </w:rPr>
  </w:style>
  <w:style w:type="paragraph" w:customStyle="1" w:styleId="DocName">
    <w:name w:val="DocName"/>
    <w:basedOn w:val="a"/>
    <w:qFormat/>
    <w:rsid w:val="00DF2C4E"/>
    <w:pPr>
      <w:ind w:firstLine="0"/>
    </w:pPr>
    <w:rPr>
      <w:b/>
      <w:i/>
    </w:rPr>
  </w:style>
  <w:style w:type="table" w:styleId="a5">
    <w:name w:val="Table Grid"/>
    <w:basedOn w:val="a1"/>
    <w:uiPriority w:val="59"/>
    <w:rsid w:val="00980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itleNorm">
    <w:name w:val="DocTitleNorm"/>
    <w:basedOn w:val="DocTitle"/>
    <w:link w:val="DocTitleNorm0"/>
    <w:qFormat/>
    <w:rsid w:val="00980243"/>
    <w:rPr>
      <w:spacing w:val="0"/>
    </w:rPr>
  </w:style>
  <w:style w:type="character" w:customStyle="1" w:styleId="DocTitle0">
    <w:name w:val="DocTitle Знак"/>
    <w:basedOn w:val="a0"/>
    <w:link w:val="DocTitle"/>
    <w:rsid w:val="00980243"/>
    <w:rPr>
      <w:rFonts w:ascii="Times New Roman" w:eastAsiaTheme="minorHAnsi" w:hAnsi="Times New Roman"/>
      <w:b/>
      <w:spacing w:val="40"/>
      <w:sz w:val="28"/>
      <w:lang w:eastAsia="en-US"/>
    </w:rPr>
  </w:style>
  <w:style w:type="character" w:customStyle="1" w:styleId="DocTitleNorm0">
    <w:name w:val="DocTitleNorm Знак"/>
    <w:basedOn w:val="DocTitle0"/>
    <w:link w:val="DocTitleNorm"/>
    <w:rsid w:val="00980243"/>
  </w:style>
  <w:style w:type="paragraph" w:styleId="a6">
    <w:name w:val="footer"/>
    <w:basedOn w:val="a"/>
    <w:link w:val="a7"/>
    <w:uiPriority w:val="99"/>
    <w:unhideWhenUsed/>
    <w:rsid w:val="005F32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32F3"/>
    <w:rPr>
      <w:rFonts w:ascii="Times New Roman" w:eastAsiaTheme="minorHAnsi" w:hAnsi="Times New Roman"/>
      <w:sz w:val="24"/>
      <w:lang w:eastAsia="en-US"/>
    </w:rPr>
  </w:style>
  <w:style w:type="paragraph" w:customStyle="1" w:styleId="ListNoNum">
    <w:name w:val="ListNoNum"/>
    <w:basedOn w:val="a"/>
    <w:link w:val="ListNoNum0"/>
    <w:qFormat/>
    <w:rsid w:val="001732D8"/>
    <w:pPr>
      <w:tabs>
        <w:tab w:val="left" w:pos="851"/>
        <w:tab w:val="left" w:pos="993"/>
        <w:tab w:val="left" w:pos="1134"/>
      </w:tabs>
    </w:pPr>
  </w:style>
  <w:style w:type="character" w:customStyle="1" w:styleId="a4">
    <w:name w:val="Абзац списка Знак"/>
    <w:basedOn w:val="a0"/>
    <w:link w:val="a3"/>
    <w:uiPriority w:val="34"/>
    <w:semiHidden/>
    <w:rsid w:val="005F32F3"/>
    <w:rPr>
      <w:rFonts w:ascii="Times New Roman" w:eastAsiaTheme="minorHAnsi" w:hAnsi="Times New Roman"/>
      <w:sz w:val="24"/>
      <w:lang w:eastAsia="en-US"/>
    </w:rPr>
  </w:style>
  <w:style w:type="character" w:customStyle="1" w:styleId="ListNoNum0">
    <w:name w:val="ListNoNum Знак"/>
    <w:basedOn w:val="a4"/>
    <w:link w:val="ListNoNum"/>
    <w:rsid w:val="00173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152online.ru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152online.ru</dc:creator>
  <cp:lastModifiedBy>Рома</cp:lastModifiedBy>
  <cp:revision>2</cp:revision>
  <dcterms:created xsi:type="dcterms:W3CDTF">2012-12-29T06:38:00Z</dcterms:created>
  <dcterms:modified xsi:type="dcterms:W3CDTF">2018-10-18T17:15:00Z</dcterms:modified>
</cp:coreProperties>
</file>